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44066" w:rsidRDefault="00483CE4">
      <w:pPr>
        <w:rPr>
          <w:rFonts w:asciiTheme="majorEastAsia" w:eastAsiaTheme="majorEastAsia" w:hAnsiTheme="majorEastAsia" w:hint="eastAsia"/>
        </w:rPr>
      </w:pPr>
      <w:r w:rsidRPr="00544066">
        <w:rPr>
          <w:rFonts w:asciiTheme="majorEastAsia" w:eastAsiaTheme="majorEastAsia" w:hAnsiTheme="majorEastAsia" w:hint="eastAsia"/>
        </w:rPr>
        <w:t>別記様式９</w:t>
      </w:r>
    </w:p>
    <w:p w:rsidR="00000000" w:rsidRPr="00544066" w:rsidRDefault="00483CE4">
      <w:pPr>
        <w:jc w:val="center"/>
        <w:rPr>
          <w:rFonts w:hint="eastAsia"/>
          <w:spacing w:val="20"/>
          <w:sz w:val="24"/>
          <w:szCs w:val="24"/>
        </w:rPr>
      </w:pPr>
      <w:r w:rsidRPr="00544066">
        <w:rPr>
          <w:rFonts w:hint="eastAsia"/>
          <w:spacing w:val="20"/>
          <w:sz w:val="24"/>
          <w:szCs w:val="24"/>
        </w:rPr>
        <w:t>操作盤・総合操作盤の概要表</w:t>
      </w:r>
    </w:p>
    <w:tbl>
      <w:tblPr>
        <w:tblW w:w="9617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36"/>
        <w:gridCol w:w="414"/>
        <w:gridCol w:w="420"/>
        <w:gridCol w:w="1140"/>
        <w:gridCol w:w="645"/>
        <w:gridCol w:w="90"/>
        <w:gridCol w:w="435"/>
        <w:gridCol w:w="525"/>
        <w:gridCol w:w="945"/>
        <w:gridCol w:w="420"/>
        <w:gridCol w:w="840"/>
        <w:gridCol w:w="210"/>
        <w:gridCol w:w="420"/>
        <w:gridCol w:w="105"/>
        <w:gridCol w:w="2100"/>
        <w:gridCol w:w="415"/>
      </w:tblGrid>
      <w:tr w:rsidR="00000000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83CE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　　操　作　盤　　□　　　総　合　操　作　盤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483C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</w:rPr>
              <w:t>品名</w:t>
            </w:r>
            <w:r>
              <w:rPr>
                <w:rFonts w:hint="eastAsia"/>
                <w:spacing w:val="93"/>
              </w:rPr>
              <w:t>・型</w:t>
            </w:r>
            <w:r>
              <w:rPr>
                <w:rFonts w:hint="eastAsia"/>
              </w:rPr>
              <w:t>式</w:t>
            </w:r>
          </w:p>
        </w:tc>
        <w:tc>
          <w:tcPr>
            <w:tcW w:w="7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483CE4">
            <w:pPr>
              <w:jc w:val="center"/>
              <w:rPr>
                <w:rFonts w:hint="eastAsia"/>
              </w:rPr>
            </w:pPr>
          </w:p>
        </w:tc>
      </w:tr>
      <w:tr w:rsidR="00000000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483C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  <w:kern w:val="0"/>
              </w:rPr>
              <w:t>音響装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7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</w:rPr>
              <w:t>□ベル　・　□ブザー　・　□音声警報　・　その他（　　　　　　　　）</w:t>
            </w:r>
          </w:p>
        </w:tc>
      </w:tr>
      <w:tr w:rsidR="00000000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83C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483C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  <w:kern w:val="0"/>
              </w:rPr>
              <w:t>表示方</w:t>
            </w:r>
            <w:r>
              <w:rPr>
                <w:rFonts w:hint="eastAsia"/>
                <w:spacing w:val="2"/>
                <w:kern w:val="0"/>
              </w:rPr>
              <w:t>法</w:t>
            </w:r>
          </w:p>
        </w:tc>
        <w:tc>
          <w:tcPr>
            <w:tcW w:w="7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CRT</w:t>
            </w:r>
            <w:r>
              <w:rPr>
                <w:rFonts w:hint="eastAsia"/>
              </w:rPr>
              <w:t xml:space="preserve">　・　□グラフイックパネル　・　□窓　・　その他（　　　　　）</w:t>
            </w:r>
          </w:p>
        </w:tc>
      </w:tr>
      <w:tr w:rsidR="00000000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83C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483C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</w:rPr>
              <w:t>製造会社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</w:p>
        </w:tc>
      </w:tr>
      <w:tr w:rsidR="00000000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83C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483CE4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67"/>
                <w:kern w:val="0"/>
                <w:sz w:val="22"/>
              </w:rPr>
              <w:t>監視場所</w:t>
            </w:r>
            <w:r>
              <w:rPr>
                <w:rFonts w:hint="eastAsia"/>
                <w:w w:val="67"/>
                <w:kern w:val="0"/>
                <w:sz w:val="16"/>
              </w:rPr>
              <w:t>（副監視）（遠隔監視</w:t>
            </w:r>
            <w:r>
              <w:rPr>
                <w:rFonts w:hint="eastAsia"/>
                <w:spacing w:val="11"/>
                <w:w w:val="67"/>
                <w:kern w:val="0"/>
                <w:sz w:val="16"/>
              </w:rPr>
              <w:t>）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</w:tr>
      <w:tr w:rsidR="00000000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83C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  <w:spacing w:val="117"/>
              </w:rPr>
              <w:t>電</w:t>
            </w:r>
            <w:r>
              <w:rPr>
                <w:rFonts w:hint="eastAsia"/>
                <w:spacing w:val="-1"/>
              </w:rPr>
              <w:t>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  <w:spacing w:val="27"/>
              </w:rPr>
              <w:t>常用電</w:t>
            </w:r>
            <w:r>
              <w:rPr>
                <w:rFonts w:hint="eastAsia"/>
                <w:spacing w:val="-40"/>
              </w:rPr>
              <w:t>源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AC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</w:p>
        </w:tc>
      </w:tr>
      <w:tr w:rsidR="00000000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83CE4">
            <w:pPr>
              <w:rPr>
                <w:rFonts w:hint="eastAsi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483CE4">
            <w:pPr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483CE4">
            <w:pPr>
              <w:rPr>
                <w:rFonts w:hint="eastAsia"/>
              </w:rPr>
            </w:pPr>
            <w:r>
              <w:rPr>
                <w:rFonts w:hint="eastAsia"/>
                <w:spacing w:val="27"/>
              </w:rPr>
              <w:t>非常電</w:t>
            </w:r>
            <w:r>
              <w:rPr>
                <w:rFonts w:hint="eastAsia"/>
                <w:spacing w:val="-40"/>
              </w:rPr>
              <w:t>源</w:t>
            </w:r>
          </w:p>
        </w:tc>
        <w:tc>
          <w:tcPr>
            <w:tcW w:w="7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83CE4">
            <w:pPr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kern w:val="0"/>
                <w:sz w:val="20"/>
              </w:rPr>
              <w:t>□　非常電源専用受電設備・□　非常電源（自家発電設備）・□　蓄電池設備</w:t>
            </w:r>
            <w:r>
              <w:rPr>
                <w:rFonts w:hint="eastAsia"/>
                <w:spacing w:val="-20"/>
                <w:kern w:val="0"/>
                <w:sz w:val="20"/>
              </w:rPr>
              <w:t>DC</w:t>
            </w:r>
            <w:r>
              <w:rPr>
                <w:rFonts w:hint="eastAsia"/>
                <w:spacing w:val="-20"/>
                <w:kern w:val="0"/>
                <w:sz w:val="20"/>
              </w:rPr>
              <w:t xml:space="preserve">　　</w:t>
            </w:r>
            <w:r>
              <w:rPr>
                <w:rFonts w:hint="eastAsia"/>
                <w:spacing w:val="-20"/>
                <w:kern w:val="0"/>
                <w:sz w:val="20"/>
              </w:rPr>
              <w:t>V</w:t>
            </w:r>
            <w:r>
              <w:rPr>
                <w:rFonts w:hint="eastAsia"/>
                <w:spacing w:val="-20"/>
                <w:kern w:val="0"/>
                <w:sz w:val="20"/>
              </w:rPr>
              <w:t xml:space="preserve">　　</w:t>
            </w:r>
            <w:r>
              <w:rPr>
                <w:rFonts w:hint="eastAsia"/>
                <w:spacing w:val="-20"/>
                <w:kern w:val="0"/>
                <w:sz w:val="20"/>
              </w:rPr>
              <w:t>AH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544066" w:rsidRDefault="00544066">
            <w:pPr>
              <w:ind w:left="113" w:right="113"/>
              <w:jc w:val="distribute"/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消防用設備等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屋内消火栓設</w:t>
            </w:r>
            <w:r>
              <w:rPr>
                <w:rFonts w:hint="eastAsia"/>
                <w:spacing w:val="-1"/>
                <w:kern w:val="0"/>
              </w:rPr>
              <w:t>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19"/>
              </w:rPr>
              <w:t>スプリンクラー設</w:t>
            </w:r>
            <w:r>
              <w:rPr>
                <w:rFonts w:hint="eastAsia"/>
                <w:spacing w:val="2"/>
              </w:rPr>
              <w:t>備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69"/>
              </w:rPr>
              <w:t>水噴霧消火設</w:t>
            </w:r>
            <w:r>
              <w:rPr>
                <w:rFonts w:hint="eastAsia"/>
                <w:spacing w:val="-1"/>
              </w:rPr>
              <w:t>備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066" w:rsidRDefault="00544066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泡消火設</w:t>
            </w:r>
            <w:r>
              <w:rPr>
                <w:rFonts w:hint="eastAsia"/>
                <w:spacing w:val="1"/>
              </w:rPr>
              <w:t>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19"/>
              </w:rPr>
              <w:t>不活性ガス消火設</w:t>
            </w:r>
            <w:r>
              <w:rPr>
                <w:rFonts w:hint="eastAsia"/>
                <w:spacing w:val="2"/>
              </w:rPr>
              <w:t>備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11"/>
              </w:rPr>
              <w:t>ハロゲン化物消火設</w:t>
            </w:r>
            <w:r>
              <w:rPr>
                <w:rFonts w:hint="eastAsia"/>
                <w:spacing w:val="-1"/>
              </w:rPr>
              <w:t>備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粉末消火設</w:t>
            </w:r>
            <w:r>
              <w:rPr>
                <w:rFonts w:hint="eastAsia"/>
                <w:spacing w:val="1"/>
              </w:rPr>
              <w:t>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屋外消火栓設</w:t>
            </w:r>
            <w:r>
              <w:rPr>
                <w:rFonts w:hint="eastAsia"/>
                <w:spacing w:val="3"/>
              </w:rPr>
              <w:t>備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44"/>
              </w:rPr>
              <w:t>自動火災報知設</w:t>
            </w:r>
            <w:r>
              <w:rPr>
                <w:rFonts w:hint="eastAsia"/>
              </w:rPr>
              <w:t>備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</w:rPr>
              <w:t>ガス漏火災警報設</w:t>
            </w:r>
            <w:r>
              <w:rPr>
                <w:rFonts w:hint="eastAsia"/>
                <w:spacing w:val="5"/>
                <w:kern w:val="0"/>
              </w:rPr>
              <w:t>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226"/>
              </w:rPr>
              <w:t>放送設</w:t>
            </w:r>
            <w:r>
              <w:rPr>
                <w:rFonts w:hint="eastAsia"/>
              </w:rPr>
              <w:t>備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spacing w:val="417"/>
                <w:kern w:val="0"/>
              </w:rPr>
              <w:t>誘導</w:t>
            </w:r>
            <w:r w:rsidRPr="00544066">
              <w:rPr>
                <w:rFonts w:hint="eastAsia"/>
                <w:kern w:val="0"/>
              </w:rPr>
              <w:t>灯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208"/>
                <w:kern w:val="0"/>
              </w:rPr>
              <w:t>排煙設</w:t>
            </w:r>
            <w:r>
              <w:rPr>
                <w:rFonts w:hint="eastAsia"/>
                <w:spacing w:val="2"/>
                <w:kern w:val="0"/>
              </w:rPr>
              <w:t>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93"/>
              </w:rPr>
              <w:t>連結散水設</w:t>
            </w:r>
            <w:r>
              <w:rPr>
                <w:rFonts w:hint="eastAsia"/>
                <w:spacing w:val="4"/>
              </w:rPr>
              <w:t>備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>
            <w:pPr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</w:rPr>
              <w:t>連結送水</w:t>
            </w:r>
            <w:r>
              <w:rPr>
                <w:rFonts w:hint="eastAsia"/>
                <w:spacing w:val="2"/>
              </w:rPr>
              <w:t>管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12"/>
              </w:rPr>
              <w:t>非常コンセント設</w:t>
            </w:r>
            <w:r>
              <w:rPr>
                <w:rFonts w:hint="eastAsia"/>
                <w:spacing w:val="5"/>
              </w:rPr>
              <w:t>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spacing w:val="37"/>
                <w:kern w:val="0"/>
              </w:rPr>
              <w:t>無線通信補助設</w:t>
            </w:r>
            <w:r w:rsidRPr="00544066">
              <w:rPr>
                <w:rFonts w:hint="eastAsia"/>
                <w:kern w:val="0"/>
              </w:rPr>
              <w:t>備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  <w:spacing w:val="1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  <w:spacing w:val="37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066" w:rsidRDefault="00544066" w:rsidP="00544066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544066" w:rsidRDefault="00544066" w:rsidP="0054406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避難設備・建築設備等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208"/>
                <w:kern w:val="0"/>
              </w:rPr>
              <w:t>排煙設</w:t>
            </w:r>
            <w:r>
              <w:rPr>
                <w:rFonts w:hint="eastAsia"/>
                <w:spacing w:val="2"/>
                <w:kern w:val="0"/>
              </w:rPr>
              <w:t>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</w:rPr>
              <w:t>非常用の照明装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242"/>
              </w:rPr>
              <w:t>機械換</w:t>
            </w:r>
            <w:r>
              <w:rPr>
                <w:rFonts w:hint="eastAsia"/>
                <w:spacing w:val="1"/>
              </w:rPr>
              <w:t>気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066" w:rsidRDefault="00544066" w:rsidP="00544066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208"/>
              </w:rPr>
              <w:t>空気調</w:t>
            </w:r>
            <w:r>
              <w:rPr>
                <w:rFonts w:hint="eastAsia"/>
                <w:spacing w:val="2"/>
              </w:rPr>
              <w:t>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19"/>
              </w:rPr>
              <w:t>非常用エレベータ</w:t>
            </w:r>
            <w:r>
              <w:rPr>
                <w:rFonts w:hint="eastAsia"/>
                <w:spacing w:val="2"/>
              </w:rPr>
              <w:t>ー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w w:val="91"/>
              </w:rPr>
              <w:t>防火区画（構成機器設備）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w w:val="83"/>
                <w:kern w:val="0"/>
              </w:rPr>
              <w:t>防煙区画（構成</w:t>
            </w:r>
            <w:r>
              <w:rPr>
                <w:rFonts w:hint="eastAsia"/>
                <w:bCs/>
                <w:w w:val="83"/>
              </w:rPr>
              <w:t>機器設備）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43"/>
              </w:rPr>
              <w:t>非常錠設</w:t>
            </w:r>
            <w:r>
              <w:rPr>
                <w:rFonts w:hint="eastAsia"/>
                <w:bCs/>
                <w:spacing w:val="2"/>
              </w:rPr>
              <w:t>備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55"/>
              </w:rPr>
              <w:t>ＩＴＶ設</w:t>
            </w:r>
            <w:r>
              <w:rPr>
                <w:rFonts w:hint="eastAsia"/>
                <w:bCs/>
                <w:spacing w:val="2"/>
              </w:rPr>
              <w:t>備</w:t>
            </w: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52"/>
              </w:rPr>
              <w:t>ガス緊急遮断</w:t>
            </w:r>
            <w:r>
              <w:rPr>
                <w:rFonts w:hint="eastAsia"/>
                <w:bCs/>
                <w:spacing w:val="-1"/>
              </w:rPr>
              <w:t>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 w:rsidRPr="00544066">
              <w:rPr>
                <w:rFonts w:hint="eastAsia"/>
                <w:kern w:val="0"/>
              </w:rPr>
              <w:t>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136"/>
              </w:rPr>
              <w:t>電源工</w:t>
            </w:r>
            <w:r>
              <w:rPr>
                <w:rFonts w:hint="eastAsia"/>
              </w:rPr>
              <w:t>事</w:t>
            </w:r>
          </w:p>
        </w:tc>
        <w:tc>
          <w:tcPr>
            <w:tcW w:w="6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136"/>
                <w:kern w:val="0"/>
              </w:rPr>
              <w:t>配線</w:t>
            </w:r>
            <w:r>
              <w:rPr>
                <w:rFonts w:hint="eastAsia"/>
                <w:spacing w:val="136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6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136"/>
                <w:kern w:val="0"/>
              </w:rPr>
              <w:t>配線</w:t>
            </w:r>
            <w:r>
              <w:rPr>
                <w:rFonts w:hint="eastAsia"/>
                <w:spacing w:val="136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6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機器の取付工</w:t>
            </w:r>
            <w:r>
              <w:rPr>
                <w:rFonts w:hint="eastAsia"/>
                <w:spacing w:val="3"/>
                <w:kern w:val="0"/>
              </w:rPr>
              <w:t>事</w:t>
            </w:r>
          </w:p>
        </w:tc>
        <w:tc>
          <w:tcPr>
            <w:tcW w:w="6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機器の取付工</w:t>
            </w:r>
            <w:r>
              <w:rPr>
                <w:rFonts w:hint="eastAsia"/>
                <w:spacing w:val="3"/>
                <w:kern w:val="0"/>
              </w:rPr>
              <w:t>事</w:t>
            </w:r>
          </w:p>
        </w:tc>
        <w:tc>
          <w:tcPr>
            <w:tcW w:w="6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機器の取付工</w:t>
            </w:r>
            <w:r>
              <w:rPr>
                <w:rFonts w:hint="eastAsia"/>
                <w:spacing w:val="3"/>
                <w:kern w:val="0"/>
              </w:rPr>
              <w:t>事</w:t>
            </w:r>
          </w:p>
        </w:tc>
        <w:tc>
          <w:tcPr>
            <w:tcW w:w="6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</w:p>
        </w:tc>
      </w:tr>
      <w:tr w:rsidR="00544066" w:rsidTr="00544066">
        <w:tblPrEx>
          <w:tblCellMar>
            <w:top w:w="0" w:type="dxa"/>
            <w:bottom w:w="0" w:type="dxa"/>
          </w:tblCellMar>
        </w:tblPrEx>
        <w:trPr>
          <w:cantSplit/>
          <w:trHeight w:val="283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066" w:rsidRDefault="00544066" w:rsidP="0054406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そ　　の　　他</w:t>
            </w:r>
          </w:p>
        </w:tc>
        <w:tc>
          <w:tcPr>
            <w:tcW w:w="9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066" w:rsidRDefault="00544066" w:rsidP="00544066">
            <w:pPr>
              <w:rPr>
                <w:rFonts w:hint="eastAsia"/>
                <w:bCs/>
              </w:rPr>
            </w:pPr>
          </w:p>
        </w:tc>
      </w:tr>
    </w:tbl>
    <w:p w:rsidR="00000000" w:rsidRDefault="00483CE4">
      <w:pPr>
        <w:spacing w:line="200" w:lineRule="exact"/>
        <w:rPr>
          <w:rFonts w:hint="eastAsia"/>
        </w:rPr>
      </w:pPr>
    </w:p>
    <w:p w:rsidR="00000000" w:rsidRDefault="00483CE4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544066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A4</w:t>
      </w:r>
      <w:r>
        <w:rPr>
          <w:rFonts w:hint="eastAsia"/>
          <w:sz w:val="16"/>
        </w:rPr>
        <w:t>とすること。</w:t>
      </w:r>
    </w:p>
    <w:p w:rsidR="00000000" w:rsidRDefault="00483CE4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選択肢の併記してある欄は、該当事項の□印内をチェックすること。</w:t>
      </w:r>
    </w:p>
    <w:p w:rsidR="00483CE4" w:rsidRDefault="00483CE4">
      <w:pPr>
        <w:spacing w:line="200" w:lineRule="exact"/>
        <w:rPr>
          <w:rFonts w:hint="eastAsia"/>
        </w:rPr>
      </w:pPr>
      <w:r>
        <w:rPr>
          <w:rFonts w:hint="eastAsia"/>
          <w:sz w:val="16"/>
        </w:rPr>
        <w:t xml:space="preserve">　　　３　工事者区分欄には、設備会社名等を記入すること。</w:t>
      </w:r>
    </w:p>
    <w:sectPr w:rsidR="00483CE4"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66"/>
    <w:rsid w:val="00483CE4"/>
    <w:rsid w:val="0054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7681-8C98-4A66-BB13-1F1B4AC8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別記様式9　操作盤・総合操作盤の概要表</vt:lpstr>
      <vt:lpstr>別記様式5　自動火災報知設備の概要表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別記様式9　操作盤・総合操作盤の概要表</dc:title>
  <dc:subject/>
  <dc:creator>(有)技電 　http：//member.nifty.ne.jp/giden/</dc:creator>
  <cp:keywords/>
  <cp:lastModifiedBy>石川 達也</cp:lastModifiedBy>
  <cp:revision>2</cp:revision>
  <cp:lastPrinted>2003-04-18T04:31:00Z</cp:lastPrinted>
  <dcterms:created xsi:type="dcterms:W3CDTF">2024-08-16T05:42:00Z</dcterms:created>
  <dcterms:modified xsi:type="dcterms:W3CDTF">2024-08-16T05:42:00Z</dcterms:modified>
</cp:coreProperties>
</file>